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D5" w:rsidRDefault="009834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На основу чл. 99. став 3, чл. 109. став 3 и чл. 119. став 1 тачка 1) а у вези са чл. 83. став 9 и 10 Закона о основама система образовања и васпитања („Сл. гласник РС“, бр. 88/2017, 27/2018-др.закони, 10/2019, 6/2</w:t>
      </w:r>
      <w:r w:rsidR="00145385">
        <w:rPr>
          <w:rFonts w:ascii="Times New Roman" w:hAnsi="Times New Roman" w:cs="Times New Roman"/>
          <w:noProof/>
          <w:sz w:val="24"/>
          <w:szCs w:val="24"/>
          <w:lang w:val="sr-Latn-CS"/>
        </w:rPr>
        <w:t>020, 129/2021 и 92/2023)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Стат</w:t>
      </w:r>
      <w:r w:rsidR="001453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ута </w:t>
      </w:r>
      <w:r w:rsidR="00145385">
        <w:rPr>
          <w:rFonts w:ascii="Times New Roman" w:hAnsi="Times New Roman" w:cs="Times New Roman"/>
          <w:noProof/>
          <w:sz w:val="24"/>
          <w:szCs w:val="24"/>
          <w:lang w:val="sr-Cyrl-RS"/>
        </w:rPr>
        <w:t>ОШ Браћа Вилотијевић“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), а на основу Смерница за употребу мобилног телефона, електронског уређаја и другог средства у доуниверзитетском образовању које је донео Завод за вредновање квалитета образов</w:t>
      </w:r>
      <w:r w:rsidR="001453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ања и васпитања, школски одбор </w:t>
      </w:r>
      <w:r w:rsidR="001453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ОШ Браћа Вилотијевић Краљево </w:t>
      </w:r>
      <w:r w:rsidR="00145385">
        <w:rPr>
          <w:rFonts w:ascii="Times New Roman" w:hAnsi="Times New Roman" w:cs="Times New Roman"/>
          <w:noProof/>
          <w:sz w:val="24"/>
          <w:szCs w:val="24"/>
          <w:lang w:val="sr-Latn-CS"/>
        </w:rPr>
        <w:t>, на сед</w:t>
      </w:r>
      <w:r w:rsidR="0061164F">
        <w:rPr>
          <w:rFonts w:ascii="Times New Roman" w:hAnsi="Times New Roman" w:cs="Times New Roman"/>
          <w:noProof/>
          <w:sz w:val="24"/>
          <w:szCs w:val="24"/>
          <w:lang w:val="sr-Latn-CS"/>
        </w:rPr>
        <w:t>ници одржаној дана 28</w:t>
      </w:r>
      <w:r w:rsidR="00145385">
        <w:rPr>
          <w:rFonts w:ascii="Times New Roman" w:hAnsi="Times New Roman" w:cs="Times New Roman"/>
          <w:noProof/>
          <w:sz w:val="24"/>
          <w:szCs w:val="24"/>
          <w:lang w:val="sr-Latn-CS"/>
        </w:rPr>
        <w:t>.02.2</w:t>
      </w:r>
      <w:r w:rsidR="001453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024.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године доноси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ПРАВИЛНИК</w:t>
      </w:r>
    </w:p>
    <w:p w:rsidR="000337D5" w:rsidRDefault="009834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о употреби мобилног телефона, електронског уређаја и другог средства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Овим Правилником се уређује употреба мобилних телефона, електронских уређаја и других средстава од стране ученика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val="sr-Latn-CS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на часовима, одморима, на школским активностима унутар и ван школе.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Поштовањем овог правилника обезбеђује се  успешно одвијање образовно-васпитног рада кроз примену дигиталних уређаја у форми планираног, континуираног и интегрисаног скупа образовних активности којима управља наставник, креира безбедно образовно-васпитно окружење и доприноси изградњи дигиталних компетенција.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2.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Поједини појмови, у смислу овог правилника, имају следеће значење: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1) дигитална компетенција представља скуп знања, вештина, ставова и вредности које омогућавају самостално и безбедно коришћење дигиталне технологије у различитим контекстима (комуникација, учење, активно учешће у друштву, итд.). Дигитална компетенција је сложена, надограђује се на сет постојећих компетенција (језичка, математичка). Такође, не може се свести на овладавање техничким аспектима коришћења дигиталних уређаја већ укључује и когнитивне и социо-емоционалне вештине.</w:t>
      </w:r>
    </w:p>
    <w:p w:rsidR="000337D5" w:rsidRDefault="009834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дигитални уређај означава рачунар, лаптоп, таблет, паметни мобилни телефон, технологију која се може носити (као што су паметни сатови и слушалице) и друге уређаје који могу да примају, чувају, обрађују и деле дигиталне информације и да се повежу са апликацијама, веб локацијама и другим онлајн услугама. Овај термин односи се на мобилни телефон, електронски уређај и друго средство. </w:t>
      </w:r>
    </w:p>
    <w:p w:rsidR="000337D5" w:rsidRDefault="009834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3) лични дигитални уређај ученика означава било који дигитални уређај унесен у школу који је у власништву ученика (или његове породице).</w:t>
      </w:r>
    </w:p>
    <w:p w:rsidR="000337D5" w:rsidRDefault="009834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4) хибридна настава представља флексибилан приступ организацији наставе који подразумева комбиновање непосредног рада у школи и онлајн наставе. За време хибридне наставе није обавезно да наставници и ученици током читавог трајања образовно-васпитног рада буду у непосредном контакту, већ се њихов удео планира у односу на дати контекст (нпр. природу предмета, потребе и узрасне карактеристике ученика и сл.).</w:t>
      </w:r>
    </w:p>
    <w:p w:rsidR="000337D5" w:rsidRDefault="009834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5) систем за управљање учењем је специјализовани софтвер који се користи за планирање и реализацију активног наставног процеса у онлајн окружењу, у коме је обезбеђена интеракција свих актера, као и услови за процену ученичких постигнућа.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lastRenderedPageBreak/>
        <w:t>Начин употребе мобилног телефона, електронског уређаја и другог средства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3.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Школа обезбеђује сваком ученику неопходне дигиталне уређаје потребне за едукативне сврхе и реализацију наставе у складу са потребама конкретног предмета и по налогу предметног наставника.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Дигитални уређаји школе користе се на начин и по инструкцијама предметног наставника и исти се након употребе одлажу на начин и правилима које утврди предметни наставник.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Уколико школа нема довољно дигиталних уређаја неопходних за спровођење непосредне наставе, предметни наставник ће одређеном броју ученика дозволити коришћење личног дигиталног уређаја за конкретни наставни процес и искључиво на начин који има позитиван утицај на постигнућа ученика.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У случају коришћења дигиталноих уређаја у току непосредне наставе или у случају хибридне наставе ученик је дужан да по налогу наставника користи систем за управљање учењем.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Школа ће уколико је потребно, а имајући у виду социјално окружење својих ученика за реализацију хибридне наставе и уопште за потребе едукације код непосредне наставе обезбедити ученицима који то нису у могућности потребан број дигиталних уређаја.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Безбедност, приватност и одговорно коришћење дигиталних уређаја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4.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Све активности које се очекују од ученика у онлајн окружењу морају бити претходно образложене родитељима/законским заступницима како би се осигурала безбедност, приватност и одговорно коришћење дигиталних уређаја ученика код куће, а за потребе образовања. 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Са родитељима треба усагласити, континуирано заговарати и пружати подршку за укључивање безбедносних подешавања која представљају предуслов да се на било ком уређају које ученик користи оно усмери на активности учења.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Препоручује се коришћење школске бесплатне бежичне интернет мреже која је филтрирана и безбедна за коришћење, а изузетно ученицима може бити дозвољено уз сагласност наставника или родитеља/законског заступника да користе и интернет мрежу у оквиру пакета услуга мобилног оператера када школска мрежа не постоји, не ради или се уређај користи ван школе (посете, излети, настава у природи и сл.).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Начин употребе личног дигиталног уређаја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5.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Ученику је дозвољено да лични мобилни телефон, електронски уређај и друго средство (у даљем тексту лични дигитални уређај) носи у школу.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Лични дигитални уређај је забрањено користити у школи, осим у едукативне сврхе на начин дефинисан овим Правилником.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Лични дигитални уређај ученик носи на сопствену одговорност и одговорност родитеља/законских заступника. Школа не преузима одговорност за личне дигиталне уређаје ученика уколико се изгубе, позајме, оштете или буду украдени и сл.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6.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Pr="00145385" w:rsidRDefault="009834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За све време боравка у школи</w:t>
      </w:r>
      <w:r w:rsidR="001453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односно приликом доласка у школу пре почетка часа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лични дигитални уређа</w:t>
      </w:r>
      <w:r w:rsidR="001453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ј мора бити искључен и одложен </w:t>
      </w:r>
      <w:r w:rsidR="00145385">
        <w:rPr>
          <w:rFonts w:ascii="Times New Roman" w:hAnsi="Times New Roman" w:cs="Times New Roman"/>
          <w:noProof/>
          <w:sz w:val="24"/>
          <w:szCs w:val="24"/>
          <w:lang w:val="sr-Cyrl-RS"/>
        </w:rPr>
        <w:t>у кутије са п</w:t>
      </w:r>
      <w:r w:rsidR="008A66AD">
        <w:rPr>
          <w:rFonts w:ascii="Times New Roman" w:hAnsi="Times New Roman" w:cs="Times New Roman"/>
          <w:noProof/>
          <w:sz w:val="24"/>
          <w:szCs w:val="24"/>
          <w:lang w:val="sr-Cyrl-RS"/>
        </w:rPr>
        <w:t>реградама  које су посебно напр</w:t>
      </w:r>
      <w:r w:rsidR="000A54BC">
        <w:rPr>
          <w:rFonts w:ascii="Times New Roman" w:hAnsi="Times New Roman" w:cs="Times New Roman"/>
          <w:noProof/>
          <w:sz w:val="24"/>
          <w:szCs w:val="24"/>
          <w:lang w:val="sr-Cyrl-RS"/>
        </w:rPr>
        <w:t>ав</w:t>
      </w:r>
      <w:r w:rsidR="00145385">
        <w:rPr>
          <w:rFonts w:ascii="Times New Roman" w:hAnsi="Times New Roman" w:cs="Times New Roman"/>
          <w:noProof/>
          <w:sz w:val="24"/>
          <w:szCs w:val="24"/>
          <w:lang w:val="sr-Cyrl-RS"/>
        </w:rPr>
        <w:t>љене за  свако одељење и разред , искључиво за ту намену.</w:t>
      </w:r>
      <w:r w:rsidR="000A54B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Након завршетка наставе један ученик испред одељења долази на</w:t>
      </w:r>
      <w:r w:rsidR="008A66A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bookmarkStart w:id="0" w:name="_GoBack"/>
      <w:bookmarkEnd w:id="0"/>
      <w:r w:rsidR="000A54BC">
        <w:rPr>
          <w:rFonts w:ascii="Times New Roman" w:hAnsi="Times New Roman" w:cs="Times New Roman"/>
          <w:noProof/>
          <w:sz w:val="24"/>
          <w:szCs w:val="24"/>
          <w:lang w:val="sr-Cyrl-RS"/>
        </w:rPr>
        <w:t>место где се чувају телефони у холу школе ја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вља се домару  или помоћном раднику који му предаје кутију са телефонима свих ученика , а након тога </w:t>
      </w:r>
      <w:r w:rsidR="000A54B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сваки ученик узима свој телефон.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Изузетно од става 1 овог члана, на захтев ученика, а по одобрењу предметног наставника у току наставе или било ког члана школског особља ван наставе, ученику може бити дозвољено да корсти лични уређај за личне приватне потребе.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7.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Ученик не сме да користи дигитални уређај за снимање, пренос или објављивање фотографија, аудио или видео-записа других ученика, наставника, наставног материјала и процене без писменог пристанка свих страна.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Лични дигитални уређаји не смеју се користити у тоалетима, свлачионицама или било ком простору у школи који се сматра приватним. 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Слике, видео и аудио датотеке снимљене у школи не смеју се преносити нити објављивати у било ком тренутку без изричите дозволе наставника или друге одговорне особе у школи.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8.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Све одредбе овог правилника које се односе на употребу дигиталног уређаја и личног дигиталног уређаја у школи на часовима и одморима,односе се и на школске активности унутар и ван школе (посете, излети, екскурзије, наставе у природи и сл).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9.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Директор на захтев родитеља или законског заступника ученика одлучује о појединачним захтевима за изузеће од примене правила употреба дигиталних уређаја и личних дигиталних уређаја дефинисаних овим Правилником уколико је то у складу са здравственим потребама ученика или представља део додатне образовне подршке појединим ученицима да на исти начин учествују као и сви остали у образовању.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Захтев се подноси писмено са образложењем конкретног проблема ученика који се оваквим изузећем превазилази, уз достављање неопходног доказа.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Директор може да пренесе овлашћење за одлучивање о поднетим захтевима и на другог запосленог.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10.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Употребом дигиталног уређаја и личног дигиталног уређаја  у сврхе којима се угрожавају права других или у сврхе преваре у поступку оцењивања ученик чини тежу повреду обавезе ученика дефинисану законом.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Pr="007721A9" w:rsidRDefault="009834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Употребом дигиталног уређаја и личног дигиталног уређаја супротно правилима дефинисаним овим пр</w:t>
      </w:r>
      <w:r w:rsidR="007721A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авилником ученик чини повреду радне обавезе ближе дефинисану </w:t>
      </w:r>
      <w:r w:rsidR="007721A9">
        <w:rPr>
          <w:rFonts w:ascii="Times New Roman" w:hAnsi="Times New Roman" w:cs="Times New Roman"/>
          <w:noProof/>
          <w:sz w:val="24"/>
          <w:szCs w:val="24"/>
          <w:lang w:val="sr-Cyrl-RS"/>
        </w:rPr>
        <w:t>Правилником о васпитно дисциплинској одговорности.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11.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Било који члан школског особља може захтевати од ученика да поштује правила употребе личног дигиталног уређаја дефинисана овим Правилником.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Уколико ученик не испуни захтев, уређај му се одузима у присуству сведока, ставља у коверту означену његовим именом, коверта се лепи и оставља за на то предвиђеном месту, а исти родитељ/законски заступник може преузети по окончању наставе.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12.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У случају теже повреде обавеза од стране ученика коришћењем дигиталног уређаја супротно одредбама закона и одредбама школског правилника, школа ће конкретан уређај одузети ученику, одложити га у коверту коју ће запечатити и похранити на одговарајуће место до доласка родитеља/законског заступника ученика или надлежног државног органа. 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Школа неће претраживати садржај личних дигиталних уређаја ученика већ ће поступање са неовлашћено начињеним садржајем од стране ученика препустити надлежном државном органу, а у зависности од околности конкретног случаја предузеће све што је неопходно да материјал не буде уништен до његове предаје на даље поступање.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13.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На почетку сваке школеске године, обавеза је разредних старешина да ученике, родитеље и законске заступнике упознају са предвиђеним правилнима дефинисаним овим Правилником.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Уколико постоји потреба и интересовање ученика, родитеља или законских заступника школа може организовати додатну размену мишљења током трајања школске године како би се разговарало о изазовима примене информационо-комуникационих технологија у образовном процесу уопштено, са посебним освртом на употребу личних дигиталних уређаја ученика.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Директор може именовати одговорно лице у школи које ће бити надлежно да прати имплементацију усвојених правила, као и спровођење одредби Правилника. На основу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тог праћења, као и мишљења свих заинтересованих страна Правилник треба периодично ревидирати и ажурирати како би одражавао промене.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Евентуално ажурирање Правилника врши се по правилу једанпут годишње у периоду када нема непосредне наставе.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Прелазне и завршне одредбе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15.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На права, обавезе и одговорности ученика, који нису уређени овим правилником примењују се одговарајуће одредбе закона и других прописа.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16.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Измене и допуне овог правилника врше се на исти начин и по поступку прописаном за његово доношење.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 17.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Овај Правилник објавити на огласној табли школе и на званичном сајту школе.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Члан 18.</w:t>
      </w:r>
    </w:p>
    <w:p w:rsidR="000337D5" w:rsidRDefault="000337D5" w:rsidP="007721A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9834C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Правилник ступа на снагу осмог дана од објављивања на огласној табли Школе.</w:t>
      </w:r>
    </w:p>
    <w:p w:rsidR="007721A9" w:rsidRDefault="007721A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721A9" w:rsidRDefault="007721A9" w:rsidP="007721A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ПРЕДСЕДНИК ШКОЛСКОГ ОДБОР</w:t>
      </w:r>
    </w:p>
    <w:p w:rsidR="000337D5" w:rsidRDefault="009834CC" w:rsidP="007721A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__________________________</w:t>
      </w:r>
    </w:p>
    <w:p w:rsidR="000337D5" w:rsidRDefault="007721A9" w:rsidP="007721A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      </w:t>
      </w:r>
      <w:r w:rsidR="009834CC">
        <w:rPr>
          <w:rFonts w:ascii="Times New Roman" w:hAnsi="Times New Roman" w:cs="Times New Roman"/>
          <w:noProof/>
          <w:sz w:val="24"/>
          <w:szCs w:val="24"/>
          <w:lang w:val="sr-Latn-CS"/>
        </w:rPr>
        <w:t>(име и презиме)</w:t>
      </w:r>
    </w:p>
    <w:p w:rsidR="000337D5" w:rsidRDefault="000337D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37D5" w:rsidRDefault="000337D5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sectPr w:rsidR="000337D5">
      <w:pgSz w:w="11906" w:h="16838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D5"/>
    <w:rsid w:val="000337D5"/>
    <w:rsid w:val="000A54BC"/>
    <w:rsid w:val="00145385"/>
    <w:rsid w:val="0061164F"/>
    <w:rsid w:val="007721A9"/>
    <w:rsid w:val="007D4484"/>
    <w:rsid w:val="008A66AD"/>
    <w:rsid w:val="0098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15719"/>
  <w15:docId w15:val="{D8DE918F-FCFF-4429-8980-3A4476EB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p0">
    <w:name w:val="p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Sekretar</cp:lastModifiedBy>
  <cp:revision>6</cp:revision>
  <dcterms:created xsi:type="dcterms:W3CDTF">2024-02-27T09:08:00Z</dcterms:created>
  <dcterms:modified xsi:type="dcterms:W3CDTF">2024-03-06T06:46:00Z</dcterms:modified>
</cp:coreProperties>
</file>